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3510"/>
        <w:gridCol w:w="1170"/>
        <w:gridCol w:w="3120"/>
        <w:tblGridChange w:id="0">
          <w:tblGrid>
            <w:gridCol w:w="1560"/>
            <w:gridCol w:w="3510"/>
            <w:gridCol w:w="1170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CERERE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pentru emiterea avizului primarului</w:t>
      </w:r>
    </w:p>
    <w:tbl>
      <w:tblPr>
        <w:tblStyle w:val="Table2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09.52026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512.159423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f4f4f4" w:val="clear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f4f4f4" w:val="clear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.78051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03466796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Cererea va fi transmisă către primarul general, primarul de sector sau primarul municipiului / orașului / comunei, după caz. 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95.52001953125"/>
        <w:gridCol w:w="5452.5799560546875"/>
        <w:tblGridChange w:id="0">
          <w:tblGrid>
            <w:gridCol w:w="3895.52001953125"/>
            <w:gridCol w:w="5452.5799560546875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2. SOLICITANTUL — INSTITUȚIA ARHITECTULUI-ȘEF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584030151367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județului / municipiului București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184448242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Reprezentată prin arhitect-șef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3. SITUAȚIA LEGALĂ APLICABILĂ DIN COD</w:t>
            </w:r>
          </w:p>
        </w:tc>
      </w:tr>
      <w:tr>
        <w:trPr>
          <w:cantSplit w:val="0"/>
          <w:trHeight w:val="394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.1058473587036" w:lineRule="auto"/>
              <w:ind w:left="117.00637817382812" w:right="122.930908203125" w:firstLine="4.953460693359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>
        <w:trPr>
          <w:cantSplit w:val="0"/>
          <w:trHeight w:val="394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6.1058473587036" w:lineRule="auto"/>
              <w:ind w:left="114.06440734863281" w:right="158.70849609375" w:firstLine="7.89543151855468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>
        <w:trPr>
          <w:cantSplit w:val="0"/>
          <w:trHeight w:val="394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.90566158294678" w:lineRule="auto"/>
              <w:ind w:left="114.99313354492188" w:right="573.63525390625" w:firstLine="6.9667053222656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1558.599853515625"/>
        <w:gridCol w:w="2336.5402221679688"/>
        <w:gridCol w:w="778.7200927734375"/>
        <w:gridCol w:w="780.279541015625"/>
        <w:gridCol w:w="2336.14013671875"/>
        <w:tblGridChange w:id="0">
          <w:tblGrid>
            <w:gridCol w:w="1557.8201293945312"/>
            <w:gridCol w:w="1558.599853515625"/>
            <w:gridCol w:w="2336.5402221679688"/>
            <w:gridCol w:w="778.7200927734375"/>
            <w:gridCol w:w="780.279541015625"/>
            <w:gridCol w:w="2336.14013671875"/>
          </w:tblGrid>
        </w:tblGridChange>
      </w:tblGrid>
      <w:tr>
        <w:trPr>
          <w:cantSplit w:val="0"/>
          <w:trHeight w:val="209.5202636718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4. IMOBILUL</w:t>
            </w:r>
          </w:p>
        </w:tc>
      </w:tr>
      <w:tr>
        <w:trPr>
          <w:cantSplit w:val="0"/>
          <w:trHeight w:val="216.51977539062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0.353240966796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504.379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020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</w:p>
        </w:tc>
      </w:tr>
      <w:tr>
        <w:trPr>
          <w:cantSplit w:val="0"/>
          <w:trHeight w:val="50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40020751953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57788085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092041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2933349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</w:p>
        </w:tc>
      </w:tr>
      <w:tr>
        <w:trPr>
          <w:cantSplit w:val="0"/>
          <w:trHeight w:val="512.13989257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5. ANEXEZ PREZENTEI</w:t>
            </w:r>
          </w:p>
        </w:tc>
      </w:tr>
      <w:tr>
        <w:trPr>
          <w:cantSplit w:val="0"/>
          <w:trHeight w:val="216.5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5983886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copie după Certificatul de urbanism, împreună cu planurile-anexă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4673.860168457031"/>
        <w:gridCol w:w="3116.419677734375"/>
        <w:tblGridChange w:id="0">
          <w:tblGrid>
            <w:gridCol w:w="1557.8201293945312"/>
            <w:gridCol w:w="4673.860168457031"/>
            <w:gridCol w:w="3116.419677734375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6. DATA ȘI SEMNĂTURA</w:t>
            </w:r>
          </w:p>
        </w:tc>
      </w:tr>
      <w:tr>
        <w:trPr>
          <w:cantSplit w:val="0"/>
          <w:trHeight w:val="189.71984863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4.6266937255859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Declar pe propria răspundere, cunoscând prevederile legii penale privind falsul în declarații, că datele înscrise sunt reale și exacte.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5838012695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Arhitectul-șef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5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503.45401763916016" w:top="804.119873046875" w:left="1165.3399658203125" w:right="1386.560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