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480" w:lineRule="auto"/>
        <w:jc w:val="center"/>
        <w:rPr/>
      </w:pPr>
      <w:r w:rsidDel="00000000" w:rsidR="00000000" w:rsidRPr="00000000">
        <w:rPr>
          <w:rtl w:val="0"/>
        </w:rPr>
        <w:t xml:space="preserve">CĂTRE PRIMĂRIA COMUNEI FLOREŞTI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COMPARTIMENT RELAŢII CU ASOCIAŢIILE DE PROPRIETARI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Subsemnata(ul)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domiciliată/domiciliat în </w:t>
      </w:r>
      <w:r w:rsidDel="00000000" w:rsidR="00000000" w:rsidRPr="00000000">
        <w:rPr>
          <w:u w:val="single"/>
          <w:rtl w:val="0"/>
        </w:rPr>
        <w:tab/>
        <w:tab/>
        <w:tab/>
        <w:t xml:space="preserve">   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str.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nr.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 bl.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, sc.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ap.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posesor al C.I./B.I. seria.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, nr.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 CNP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, telefon</w:t>
      </w:r>
      <w:r w:rsidDel="00000000" w:rsidR="00000000" w:rsidRPr="00000000">
        <w:rPr>
          <w:u w:val="single"/>
          <w:rtl w:val="0"/>
        </w:rPr>
        <w:tab/>
        <w:tab/>
        <w:tab/>
        <w:tab/>
        <w:t xml:space="preserve">e-mail                       </w:t>
      </w:r>
      <w:r w:rsidDel="00000000" w:rsidR="00000000" w:rsidRPr="00000000">
        <w:rPr>
          <w:rtl w:val="0"/>
        </w:rPr>
        <w:t xml:space="preserve">, solicit eliberarea atestatului de administrator de condominii în baza prevederilor art.10 alin.(5) și (6) din Legea nr.196/2018 privind înfiinţarea, organizarea şi funcţionarea asociaţiilor de proprietari şi administrarea condominiilor 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Declar că am luat cunoștință de prevederile Regulamentului (UE) 679/2016 privind protecția persoanelor fizice în ceea ce privește prelucrarea datelor cu caracter personal privind libera circulație a acestor date și declar în mod explicit că îmi dau acordul în vederea prelucrării datelor cu caracter personal de către Primaria Comunei Floreşti.</w:t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 Datele pot fi dezvăluite unor terți în baza unui temei legal justificat.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ab/>
        <w:t xml:space="preserve">                 Semnătura,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Prezentei cereri, anexez următoarele documente: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Certificatul de calificare profesională pentru functia de administrator de condominii- copie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Certificatul de cazier judiciar – în original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Certificat de cazier fiscal – în original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Dovada achitarii sumei de 150 lei, reprezentând taxa atestare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MENȚIUNI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ind w:firstLine="708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spacing w:after="160" w:line="259" w:lineRule="auto"/>
      <w:rPr>
        <w:b w:val="1"/>
        <w:sz w:val="18"/>
        <w:szCs w:val="18"/>
      </w:rPr>
    </w:pPr>
    <w:bookmarkStart w:colFirst="0" w:colLast="0" w:name="_heading=h.1fob9te" w:id="2"/>
    <w:bookmarkEnd w:id="2"/>
    <w:r w:rsidDel="00000000" w:rsidR="00000000" w:rsidRPr="00000000">
      <w:rPr>
        <w:rtl w:val="0"/>
      </w:rPr>
      <w:tab/>
      <w:tab/>
      <w:tab/>
      <w:t xml:space="preserve">    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1"/>
      <w:tabs>
        <w:tab w:val="center" w:leader="none" w:pos="4536"/>
        <w:tab w:val="right" w:leader="none" w:pos="9072"/>
      </w:tabs>
      <w:rPr>
        <w:rFonts w:ascii="Calibri" w:cs="Calibri" w:eastAsia="Calibri" w:hAnsi="Calibri"/>
        <w:sz w:val="22"/>
        <w:szCs w:val="22"/>
      </w:rPr>
    </w:pPr>
    <w:bookmarkStart w:colFirst="0" w:colLast="0" w:name="_heading=h.3znysh7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1"/>
      <w:spacing w:after="160" w:line="259" w:lineRule="auto"/>
      <w:rPr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180.0" w:type="dxa"/>
      <w:jc w:val="left"/>
      <w:tblInd w:w="-115.0" w:type="dxa"/>
      <w:tblLayout w:type="fixed"/>
      <w:tblLook w:val="0400"/>
    </w:tblPr>
    <w:tblGrid>
      <w:gridCol w:w="2176"/>
      <w:gridCol w:w="4406"/>
      <w:gridCol w:w="2598"/>
      <w:tblGridChange w:id="0">
        <w:tblGrid>
          <w:gridCol w:w="2176"/>
          <w:gridCol w:w="4406"/>
          <w:gridCol w:w="2598"/>
        </w:tblGrid>
      </w:tblGridChange>
    </w:tblGrid>
    <w:tr>
      <w:trPr>
        <w:cantSplit w:val="0"/>
        <w:trHeight w:val="2242" w:hRule="atLeast"/>
        <w:tblHeader w:val="0"/>
      </w:trPr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171575" cy="10858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Nr. de înregistrare: </w:t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ROMÂNIA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PRIMĂRIA COMUNEI FLOREŞTI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Floreşti, Str. Avram Iancu, Nr. 170, jud. Cluj   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Tel./Fax: 0264.265101/0264.265002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80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Mail: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asociatii@floresticluj.ro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70c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sociatii@floresti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3H6MBckDhYHljSSHOVp22PUXuQ==">CgMxLjAyCGguZ2pkZ3hzMgloLjMwajB6bGwyCWguMWZvYjl0ZTIJaC4zem55c2g3OAByITF3WUExemZIQUJUR05qWjBiV3U0azEwTnJxZnNwYnNaNg==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